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827A" w14:textId="77777777" w:rsidR="0038641F" w:rsidRPr="002D4A80" w:rsidRDefault="0038641F" w:rsidP="0038641F">
      <w:pPr>
        <w:rPr>
          <w:rFonts w:cstheme="minorHAnsi"/>
          <w:b/>
          <w:color w:val="00B0F0"/>
          <w:sz w:val="48"/>
          <w:szCs w:val="48"/>
        </w:rPr>
      </w:pPr>
      <w:r w:rsidRPr="002D4A80">
        <w:rPr>
          <w:rFonts w:cstheme="minorHAnsi"/>
          <w:b/>
          <w:color w:val="00B0F0"/>
          <w:sz w:val="48"/>
          <w:szCs w:val="48"/>
        </w:rPr>
        <w:t>SHN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2ACB" w14:paraId="7351AB31" w14:textId="77777777" w:rsidTr="005D0136">
        <w:trPr>
          <w:trHeight w:val="6998"/>
        </w:trPr>
        <w:tc>
          <w:tcPr>
            <w:tcW w:w="9628" w:type="dxa"/>
          </w:tcPr>
          <w:p w14:paraId="1C994341" w14:textId="77777777" w:rsidR="003E2ACB" w:rsidRPr="00FE4409" w:rsidRDefault="003E2ACB" w:rsidP="005D0136">
            <w:pPr>
              <w:rPr>
                <w:rFonts w:ascii="Arial" w:hAnsi="Arial" w:cs="Arial"/>
                <w:sz w:val="24"/>
                <w:szCs w:val="24"/>
              </w:rPr>
            </w:pPr>
            <w:r w:rsidRPr="004C2F6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6B3EB8" wp14:editId="355BC926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62230</wp:posOffset>
                      </wp:positionV>
                      <wp:extent cx="3985260" cy="1404620"/>
                      <wp:effectExtent l="0" t="0" r="0" b="381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52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68A38" w14:textId="7C1B7DCE" w:rsidR="003E2ACB" w:rsidRPr="00AF44CE" w:rsidRDefault="003E2ACB" w:rsidP="003340E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ermStart w:id="1846640280" w:edGrp="everyone"/>
                                  <w:r w:rsidRPr="00AF44C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Charte de l’étudiant</w:t>
                                  </w:r>
                                  <w:r w:rsidR="003340EB" w:rsidRPr="00AF44C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(te)</w:t>
                                  </w:r>
                                  <w:r w:rsidRPr="00AF44C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Sportif</w:t>
                                  </w:r>
                                  <w:r w:rsidR="003340EB" w:rsidRPr="00AF44C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3340EB" w:rsidRPr="00AF44C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ve</w:t>
                                  </w:r>
                                  <w:proofErr w:type="spellEnd"/>
                                  <w:r w:rsidR="003340EB" w:rsidRPr="00AF44C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r w:rsidRPr="00AF44C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de Haut Niveau</w:t>
                                  </w:r>
                                  <w:r w:rsidR="003340EB" w:rsidRPr="00AF44C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(SHN)</w:t>
                                  </w:r>
                                  <w:permEnd w:id="184664028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B6B3E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35.95pt;margin-top:4.9pt;width:31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z5EwIAAPoDAAAOAAAAZHJzL2Uyb0RvYy54bWysU01vGyEQvVfqf0Dc6/2o7dgrr6M0qatK&#10;6YeU9NIbZlkvKjAUsHedX9+BdRyrvUXdA4Kdmce8N4/V9aAVOQjnJZiaFpOcEmE4NNLsavrjcfNu&#10;QYkPzDRMgRE1PQpPr9dv36x6W4kSOlCNcARBjK96W9MuBFtlmeed0MxPwAqDwRacZgGPbpc1jvWI&#10;rlVW5vk868E11gEX3uPfuzFI1wm/bQUP39rWi0BUTbG3kFaX1m1cs/WKVTvHbCf5qQ32ii40kwYv&#10;PUPdscDI3sl/oLTkDjy0YcJBZ9C2kovEAdkU+V9sHjpmReKC4nh7lsn/P1j+9fDdEdnUtCyuKDFM&#10;45B+4qhII0gQQxCkjCL11leY+2AxOwwfYMBhJ8Le3gP/5YmB246ZnbhxDvpOsAabLGJldlE64vgI&#10;su2/QIN3sX2ABDS0TkcFUROC6Dis43lA2Afh+PP9cjEr5xjiGCum+XRephFmrHout86HTwI0iZua&#10;OnRAgmeHex9iO6x6Tom3GdhIpZILlCF9TZezcpYKLiJaBjSpkrqmizx+o20iy4+mScWBSTXu8QJl&#10;TrQj05FzGLYDJkYtttAcUQAHoxnx8eCmA/dESY9GrKn/vWdOUKI+GxRxWUyn0bnpMJ1dIWPiLiPb&#10;ywgzHKFqGigZt7chuT1y9fYGxd7IJMNLJ6de0WBJndNjiA6+PKeslye7/gMAAP//AwBQSwMEFAAG&#10;AAgAAAAhAHCOfqfdAAAACQEAAA8AAABkcnMvZG93bnJldi54bWxMj8tOwzAQRfdI/IM1SOyonSBo&#10;E+JUFWrLklIi1m48JBHxQ7abhr9nWMFydK7unFutZzOyCUMcnJWQLQQwtK3Tg+0kNO+7uxWwmJTV&#10;anQWJXxjhHV9fVWpUruLfcPpmDpGJTaWSkKfki85j22PRsWF82iJfbpgVKIzdFwHdaFyM/JciEdu&#10;1GDpQ688PvfYfh3PRoJPfr98Ca+HzXY3ieZj3+RDt5Xy9mbePAFLOKe/MPzqkzrU5HRyZ6sjGyXk&#10;y6ygqISCFhBfFcUDsBOB+0wAryv+f0H9AwAA//8DAFBLAQItABQABgAIAAAAIQC2gziS/gAAAOEB&#10;AAATAAAAAAAAAAAAAAAAAAAAAABbQ29udGVudF9UeXBlc10ueG1sUEsBAi0AFAAGAAgAAAAhADj9&#10;If/WAAAAlAEAAAsAAAAAAAAAAAAAAAAALwEAAF9yZWxzLy5yZWxzUEsBAi0AFAAGAAgAAAAhAIrs&#10;/PkTAgAA+gMAAA4AAAAAAAAAAAAAAAAALgIAAGRycy9lMm9Eb2MueG1sUEsBAi0AFAAGAAgAAAAh&#10;AHCOfqfdAAAACQEAAA8AAAAAAAAAAAAAAAAAbQQAAGRycy9kb3ducmV2LnhtbFBLBQYAAAAABAAE&#10;APMAAAB3BQAAAAA=&#10;" filled="f" stroked="f">
                      <v:textbox style="mso-fit-shape-to-text:t">
                        <w:txbxContent>
                          <w:p w14:paraId="0E768A38" w14:textId="7C1B7DCE" w:rsidR="003E2ACB" w:rsidRPr="00AF44CE" w:rsidRDefault="003E2ACB" w:rsidP="003340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ermStart w:id="1846640280" w:edGrp="everyone"/>
                            <w:r w:rsidRPr="00AF44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Charte de l’étudiant</w:t>
                            </w:r>
                            <w:r w:rsidR="003340EB" w:rsidRPr="00AF44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(te)</w:t>
                            </w:r>
                            <w:r w:rsidRPr="00AF44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Sportif</w:t>
                            </w:r>
                            <w:r w:rsidR="003340EB" w:rsidRPr="00AF44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3340EB" w:rsidRPr="00AF44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ve</w:t>
                            </w:r>
                            <w:proofErr w:type="spellEnd"/>
                            <w:r w:rsidR="003340EB" w:rsidRPr="00AF44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  <w:r w:rsidRPr="00AF44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de Haut Niveau</w:t>
                            </w:r>
                            <w:r w:rsidR="003340EB" w:rsidRPr="00AF44C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(SHN)</w:t>
                            </w:r>
                            <w:permEnd w:id="1846640280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409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AE9E282" wp14:editId="3D965128">
                  <wp:extent cx="1190477" cy="672860"/>
                  <wp:effectExtent l="0" t="0" r="0" b="0"/>
                  <wp:docPr id="26" name="Image 1" descr="C:\Users\Erwann Tortuyaux\Desktop\U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wann Tortuyaux\Desktop\U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279" cy="712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5E7DC" w14:textId="77777777" w:rsidR="003E2ACB" w:rsidRPr="004C2F69" w:rsidRDefault="003E2ACB" w:rsidP="005D0136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38CB531" w14:textId="42249CF3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>L’étudiant</w:t>
            </w:r>
            <w:r w:rsidR="003340E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(e)</w:t>
            </w: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bénéficiaire s’engage à respecter, outre les règles générales de l’Université, les dispositions suivantes : </w:t>
            </w:r>
          </w:p>
          <w:p w14:paraId="28100393" w14:textId="77777777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65F207" w14:textId="77777777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C2F69">
              <w:rPr>
                <w:rFonts w:cstheme="minorHAnsi"/>
                <w:b/>
                <w:sz w:val="20"/>
                <w:szCs w:val="20"/>
              </w:rPr>
              <w:t>Article 1 :</w:t>
            </w:r>
          </w:p>
          <w:p w14:paraId="27029EEE" w14:textId="44A8157E" w:rsidR="003E2ACB" w:rsidRPr="004C2F69" w:rsidRDefault="003E2ACB" w:rsidP="005D0136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>Il</w:t>
            </w:r>
            <w:r w:rsidR="003340E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ou elle</w:t>
            </w: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représente l’Université dans les compétitions universitaires nationales et internationales organisées par la Fédération Nationale du Sport Universitaire, dans le respect des contraintes des compétitions civiles et fédérales.</w:t>
            </w:r>
          </w:p>
          <w:p w14:paraId="2A97E6A1" w14:textId="77777777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07783FC" w14:textId="77777777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C2F69">
              <w:rPr>
                <w:rFonts w:cstheme="minorHAnsi"/>
                <w:b/>
                <w:sz w:val="20"/>
                <w:szCs w:val="20"/>
              </w:rPr>
              <w:t xml:space="preserve">Article 2 : </w:t>
            </w:r>
          </w:p>
          <w:p w14:paraId="240F17B1" w14:textId="18D6EF99" w:rsidR="003E2ACB" w:rsidRPr="004C2F69" w:rsidRDefault="003E2ACB" w:rsidP="005D0136">
            <w:pPr>
              <w:pStyle w:val="listparagraph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2F69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r w:rsidR="003340EB">
              <w:rPr>
                <w:rFonts w:asciiTheme="minorHAnsi" w:hAnsiTheme="minorHAnsi" w:cstheme="minorHAnsi"/>
                <w:sz w:val="20"/>
                <w:szCs w:val="20"/>
              </w:rPr>
              <w:t xml:space="preserve">ou elle </w:t>
            </w:r>
            <w:r w:rsidRPr="004C2F69">
              <w:rPr>
                <w:rFonts w:asciiTheme="minorHAnsi" w:hAnsiTheme="minorHAnsi" w:cstheme="minorHAnsi"/>
                <w:sz w:val="20"/>
                <w:szCs w:val="20"/>
              </w:rPr>
              <w:t>rend compte régulièrement, au responsable du suivi des</w:t>
            </w:r>
            <w:r w:rsidR="003340EB">
              <w:rPr>
                <w:rFonts w:asciiTheme="minorHAnsi" w:hAnsiTheme="minorHAnsi" w:cstheme="minorHAnsi"/>
                <w:sz w:val="20"/>
                <w:szCs w:val="20"/>
              </w:rPr>
              <w:t xml:space="preserve"> SHN</w:t>
            </w:r>
            <w:r w:rsidRPr="004C2F69">
              <w:rPr>
                <w:rFonts w:asciiTheme="minorHAnsi" w:hAnsiTheme="minorHAnsi" w:cstheme="minorHAnsi"/>
                <w:sz w:val="20"/>
                <w:szCs w:val="20"/>
              </w:rPr>
              <w:t>, de ses résultats sportifs afin d’en faire la promotion au sein de l’UBS.</w:t>
            </w:r>
          </w:p>
          <w:p w14:paraId="720C9D2A" w14:textId="77777777" w:rsidR="003E2ACB" w:rsidRPr="004C2F69" w:rsidRDefault="003E2ACB" w:rsidP="005D0136">
            <w:pPr>
              <w:pStyle w:val="listparagraph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F6597A" w14:textId="77777777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C2F69">
              <w:rPr>
                <w:rFonts w:cstheme="minorHAnsi"/>
                <w:b/>
                <w:sz w:val="20"/>
                <w:szCs w:val="20"/>
              </w:rPr>
              <w:t>Article 3 :</w:t>
            </w:r>
          </w:p>
          <w:p w14:paraId="4DD39C06" w14:textId="795327B8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C2F69">
              <w:rPr>
                <w:rFonts w:cstheme="minorHAnsi"/>
                <w:sz w:val="20"/>
                <w:szCs w:val="20"/>
              </w:rPr>
              <w:t xml:space="preserve">Il </w:t>
            </w:r>
            <w:r w:rsidR="003340EB">
              <w:rPr>
                <w:rFonts w:cstheme="minorHAnsi"/>
                <w:sz w:val="20"/>
                <w:szCs w:val="20"/>
              </w:rPr>
              <w:t xml:space="preserve">ou elle </w:t>
            </w:r>
            <w:r w:rsidRPr="004C2F69">
              <w:rPr>
                <w:rFonts w:cstheme="minorHAnsi"/>
                <w:sz w:val="20"/>
                <w:szCs w:val="20"/>
              </w:rPr>
              <w:t xml:space="preserve">s’engage à transmettre à ses référents pédagogiques et administratifs, les calendriers d’entraînement, de stages et de compétitions dès qu’il </w:t>
            </w:r>
            <w:r w:rsidR="003340EB">
              <w:rPr>
                <w:rFonts w:cstheme="minorHAnsi"/>
                <w:sz w:val="20"/>
                <w:szCs w:val="20"/>
              </w:rPr>
              <w:t xml:space="preserve">ou elle </w:t>
            </w:r>
            <w:r w:rsidRPr="004C2F69">
              <w:rPr>
                <w:rFonts w:cstheme="minorHAnsi"/>
                <w:sz w:val="20"/>
                <w:szCs w:val="20"/>
              </w:rPr>
              <w:t>en a connaissance.</w:t>
            </w:r>
          </w:p>
          <w:p w14:paraId="4A1571F0" w14:textId="77777777" w:rsidR="003E2ACB" w:rsidRPr="004C2F69" w:rsidRDefault="003E2ACB" w:rsidP="005D013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3C0E346" w14:textId="77777777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C2F69">
              <w:rPr>
                <w:rFonts w:cstheme="minorHAnsi"/>
                <w:b/>
                <w:sz w:val="20"/>
                <w:szCs w:val="20"/>
              </w:rPr>
              <w:t xml:space="preserve">Article 4 : </w:t>
            </w:r>
          </w:p>
          <w:p w14:paraId="09DBBB2A" w14:textId="53076129" w:rsidR="003E2ACB" w:rsidRPr="004C2F69" w:rsidRDefault="003E2ACB" w:rsidP="005D013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2F69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r w:rsidR="003340EB">
              <w:rPr>
                <w:rFonts w:asciiTheme="minorHAnsi" w:hAnsiTheme="minorHAnsi" w:cstheme="minorHAnsi"/>
                <w:sz w:val="20"/>
                <w:szCs w:val="20"/>
              </w:rPr>
              <w:t xml:space="preserve">ou elle </w:t>
            </w:r>
            <w:r w:rsidRPr="004C2F69">
              <w:rPr>
                <w:rFonts w:asciiTheme="minorHAnsi" w:hAnsiTheme="minorHAnsi" w:cstheme="minorHAnsi"/>
                <w:sz w:val="20"/>
                <w:szCs w:val="20"/>
              </w:rPr>
              <w:t>détermine, avec son référent pédagogique, au début de l’année universitaire, les modalités de suivi pédagogique et la progression de son cursus.</w:t>
            </w:r>
          </w:p>
          <w:p w14:paraId="4DA7FFB7" w14:textId="77777777" w:rsidR="003E2ACB" w:rsidRPr="004C2F69" w:rsidRDefault="003E2ACB" w:rsidP="005D013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9F7EE" w14:textId="77777777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C2F69">
              <w:rPr>
                <w:rFonts w:cstheme="minorHAnsi"/>
                <w:b/>
                <w:sz w:val="20"/>
                <w:szCs w:val="20"/>
              </w:rPr>
              <w:t>Article 5 :</w:t>
            </w:r>
          </w:p>
          <w:p w14:paraId="3679473E" w14:textId="7982E8F3" w:rsidR="003E2ACB" w:rsidRPr="004C2F69" w:rsidRDefault="003E2ACB" w:rsidP="005D0136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Il </w:t>
            </w:r>
            <w:r w:rsidR="003340E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ou elle </w:t>
            </w: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se doit d’observer en toutes circonstances un comportement exemplaire, fidèle à son engagement dans la communauté sportive de nature à valoriser l’image de son sport et de l’Université qu’il </w:t>
            </w:r>
            <w:r w:rsidR="003340E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ou elle </w:t>
            </w: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>représente.</w:t>
            </w:r>
          </w:p>
          <w:p w14:paraId="65AEF0EF" w14:textId="77777777" w:rsidR="003E2ACB" w:rsidRPr="004C2F69" w:rsidRDefault="003E2ACB" w:rsidP="005D0136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35DF1BF" w14:textId="77777777" w:rsidR="003E2ACB" w:rsidRPr="004C2F69" w:rsidRDefault="003E2ACB" w:rsidP="005D013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C2F69">
              <w:rPr>
                <w:rFonts w:cstheme="minorHAnsi"/>
                <w:b/>
                <w:sz w:val="20"/>
                <w:szCs w:val="20"/>
              </w:rPr>
              <w:t xml:space="preserve">Article 6 : </w:t>
            </w:r>
          </w:p>
          <w:p w14:paraId="460FD599" w14:textId="3265FC62" w:rsidR="003E2ACB" w:rsidRPr="004C2F69" w:rsidRDefault="003E2ACB" w:rsidP="005D0136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Il </w:t>
            </w:r>
            <w:r w:rsidR="003340E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ou elle </w:t>
            </w: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>s’engage à ne pas recourir à l’utilisation de substances ou produits interdits ou dangereux pour son intégrité physique, à participer aux actions de prévention, de lutte contre le dopage et de promotion de la santé au sein de</w:t>
            </w:r>
            <w:r w:rsidR="00AF44C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l’U</w:t>
            </w:r>
            <w:r w:rsidRPr="004C2F69">
              <w:rPr>
                <w:rFonts w:eastAsia="Times New Roman" w:cstheme="minorHAnsi"/>
                <w:sz w:val="20"/>
                <w:szCs w:val="20"/>
                <w:lang w:eastAsia="fr-FR"/>
              </w:rPr>
              <w:t>niversité.</w:t>
            </w:r>
          </w:p>
          <w:p w14:paraId="688224AC" w14:textId="77777777" w:rsidR="003E2ACB" w:rsidRPr="004C2F69" w:rsidRDefault="003E2ACB" w:rsidP="005D0136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3C5CF5F" w14:textId="77777777" w:rsidR="003E2ACB" w:rsidRPr="004C2F69" w:rsidRDefault="003E2ACB" w:rsidP="005D0136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4C2F69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Article 7 :</w:t>
            </w:r>
          </w:p>
          <w:p w14:paraId="36B15723" w14:textId="1C68DA75" w:rsidR="003E2ACB" w:rsidRPr="004C2F69" w:rsidRDefault="003E2ACB" w:rsidP="005D01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4C2F69">
              <w:rPr>
                <w:rFonts w:cstheme="minorHAnsi"/>
                <w:bCs/>
                <w:sz w:val="20"/>
                <w:szCs w:val="20"/>
              </w:rPr>
              <w:t xml:space="preserve">A l’issue de son cursus universitaire, Il </w:t>
            </w:r>
            <w:r w:rsidR="003340EB">
              <w:rPr>
                <w:rFonts w:cstheme="minorHAnsi"/>
                <w:bCs/>
                <w:sz w:val="20"/>
                <w:szCs w:val="20"/>
              </w:rPr>
              <w:t xml:space="preserve">ou elle </w:t>
            </w:r>
            <w:r w:rsidRPr="004C2F69">
              <w:rPr>
                <w:rFonts w:cstheme="minorHAnsi"/>
                <w:bCs/>
                <w:sz w:val="20"/>
                <w:szCs w:val="20"/>
              </w:rPr>
              <w:t xml:space="preserve">conserve un lien avec l’Université et plus particulièrement avec le responsable du suivi des </w:t>
            </w:r>
            <w:r w:rsidR="003340EB">
              <w:rPr>
                <w:rFonts w:cstheme="minorHAnsi"/>
                <w:bCs/>
                <w:sz w:val="20"/>
                <w:szCs w:val="20"/>
              </w:rPr>
              <w:t>SHN</w:t>
            </w:r>
            <w:r w:rsidRPr="004C2F69">
              <w:rPr>
                <w:rFonts w:cstheme="minorHAnsi"/>
                <w:bCs/>
                <w:sz w:val="20"/>
                <w:szCs w:val="20"/>
              </w:rPr>
              <w:t>, afin de donner les informations permettant d’évaluer le dispositif (suite d’études, insertion professionnelle.). Les étudiants</w:t>
            </w:r>
            <w:r w:rsidR="003340EB">
              <w:rPr>
                <w:rFonts w:cstheme="minorHAnsi"/>
                <w:bCs/>
                <w:sz w:val="20"/>
                <w:szCs w:val="20"/>
              </w:rPr>
              <w:t xml:space="preserve"> (es)</w:t>
            </w:r>
            <w:r w:rsidRPr="004C2F69">
              <w:rPr>
                <w:rFonts w:cstheme="minorHAnsi"/>
                <w:bCs/>
                <w:sz w:val="20"/>
                <w:szCs w:val="20"/>
              </w:rPr>
              <w:t xml:space="preserve"> peuvent être contactés</w:t>
            </w:r>
            <w:r w:rsidR="003340EB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3340EB">
              <w:rPr>
                <w:rFonts w:cstheme="minorHAnsi"/>
                <w:bCs/>
                <w:sz w:val="20"/>
                <w:szCs w:val="20"/>
              </w:rPr>
              <w:t>ées</w:t>
            </w:r>
            <w:proofErr w:type="spellEnd"/>
            <w:r w:rsidR="003340EB">
              <w:rPr>
                <w:rFonts w:cstheme="minorHAnsi"/>
                <w:bCs/>
                <w:sz w:val="20"/>
                <w:szCs w:val="20"/>
              </w:rPr>
              <w:t>)</w:t>
            </w:r>
            <w:r w:rsidRPr="004C2F69">
              <w:rPr>
                <w:rFonts w:cstheme="minorHAnsi"/>
                <w:bCs/>
                <w:sz w:val="20"/>
                <w:szCs w:val="20"/>
              </w:rPr>
              <w:t xml:space="preserve"> par l’Université afin d’assurer ce suivi.</w:t>
            </w:r>
          </w:p>
          <w:p w14:paraId="4C68BB92" w14:textId="77777777" w:rsidR="003E2ACB" w:rsidRPr="00AF44CE" w:rsidRDefault="003E2ACB" w:rsidP="005D013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68F0B26B" w14:textId="77777777" w:rsidR="003E2ACB" w:rsidRPr="00AF44CE" w:rsidRDefault="003E2ACB" w:rsidP="005D0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99FAA" w14:textId="77777777" w:rsidR="003E2ACB" w:rsidRPr="00FE4409" w:rsidRDefault="003E2ACB" w:rsidP="005D0136">
            <w:pPr>
              <w:rPr>
                <w:rFonts w:ascii="Arial" w:hAnsi="Arial" w:cs="Arial"/>
                <w:sz w:val="24"/>
                <w:szCs w:val="24"/>
              </w:rPr>
            </w:pPr>
            <w:r w:rsidRPr="00FE4409">
              <w:rPr>
                <w:rFonts w:ascii="Arial" w:hAnsi="Arial" w:cs="Arial"/>
                <w:sz w:val="24"/>
                <w:szCs w:val="24"/>
              </w:rPr>
              <w:t xml:space="preserve">Je, soussigné(e), </w:t>
            </w:r>
            <w:sdt>
              <w:sdtPr>
                <w:rPr>
                  <w:rFonts w:cstheme="minorHAnsi"/>
                  <w:sz w:val="28"/>
                  <w:szCs w:val="28"/>
                </w:rPr>
                <w:id w:val="-360976839"/>
                <w:placeholder>
                  <w:docPart w:val="C452BD1B0EFF430C9AB4F22421E3F7DD"/>
                </w:placeholder>
                <w:showingPlcHdr/>
                <w:text/>
              </w:sdtPr>
              <w:sdtEndPr/>
              <w:sdtContent>
                <w:permStart w:id="615675795" w:edGrp="everyone"/>
                <w:r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r>
                  <w:rPr>
                    <w:rStyle w:val="Textedelespacerserv"/>
                    <w:sz w:val="28"/>
                    <w:szCs w:val="28"/>
                  </w:rPr>
                  <w:t xml:space="preserve">                                                                                 </w:t>
                </w:r>
                <w:r w:rsidRPr="00B147A8">
                  <w:rPr>
                    <w:rStyle w:val="Textedelespacerserv"/>
                    <w:sz w:val="28"/>
                    <w:szCs w:val="28"/>
                  </w:rPr>
                  <w:t xml:space="preserve">  </w:t>
                </w:r>
                <w:permEnd w:id="615675795"/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409">
              <w:rPr>
                <w:rFonts w:ascii="Arial" w:hAnsi="Arial" w:cs="Arial"/>
                <w:sz w:val="24"/>
                <w:szCs w:val="24"/>
              </w:rPr>
              <w:t>m’engage à respecter cette charte.</w:t>
            </w:r>
          </w:p>
          <w:p w14:paraId="276F3312" w14:textId="77777777" w:rsidR="003E2ACB" w:rsidRPr="00FF2847" w:rsidRDefault="003E2ACB" w:rsidP="005D0136">
            <w:pPr>
              <w:rPr>
                <w:rFonts w:cstheme="minorHAnsi"/>
                <w:sz w:val="28"/>
                <w:szCs w:val="28"/>
              </w:rPr>
            </w:pPr>
          </w:p>
          <w:p w14:paraId="70070C2F" w14:textId="77777777" w:rsidR="003E2ACB" w:rsidRPr="00FF2847" w:rsidRDefault="003E2ACB" w:rsidP="005D0136">
            <w:pPr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 xml:space="preserve">Fait à  </w:t>
            </w:r>
            <w:sdt>
              <w:sdtPr>
                <w:rPr>
                  <w:rFonts w:cstheme="minorHAnsi"/>
                  <w:sz w:val="28"/>
                  <w:szCs w:val="28"/>
                </w:rPr>
                <w:id w:val="279543446"/>
                <w:placeholder>
                  <w:docPart w:val="F091408AAF8B4CE9BA820B8909C60824"/>
                </w:placeholder>
                <w:showingPlcHdr/>
                <w:text/>
              </w:sdtPr>
              <w:sdtEndPr/>
              <w:sdtContent>
                <w:permStart w:id="1507883198" w:edGrp="everyone"/>
                <w:r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r>
                  <w:rPr>
                    <w:rStyle w:val="Textedelespacerserv"/>
                    <w:sz w:val="28"/>
                    <w:szCs w:val="28"/>
                  </w:rPr>
                  <w:t xml:space="preserve">                                                           </w:t>
                </w:r>
                <w:r w:rsidRPr="00B147A8">
                  <w:rPr>
                    <w:rStyle w:val="Textedelespacerserv"/>
                    <w:sz w:val="28"/>
                    <w:szCs w:val="28"/>
                  </w:rPr>
                  <w:t xml:space="preserve">  </w:t>
                </w:r>
                <w:permEnd w:id="1507883198"/>
              </w:sdtContent>
            </w:sdt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Pr="00FF2847">
              <w:rPr>
                <w:rFonts w:cstheme="minorHAnsi"/>
                <w:sz w:val="28"/>
                <w:szCs w:val="28"/>
              </w:rPr>
              <w:t xml:space="preserve">le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981908339"/>
                <w:placeholder>
                  <w:docPart w:val="296947C324CD4108A7015E65F828ABD7"/>
                </w:placeholder>
                <w:showingPlcHdr/>
                <w:text/>
              </w:sdtPr>
              <w:sdtEndPr/>
              <w:sdtContent>
                <w:permStart w:id="520697936" w:edGrp="everyone"/>
                <w:r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r>
                  <w:rPr>
                    <w:rStyle w:val="Textedelespacerserv"/>
                    <w:sz w:val="28"/>
                    <w:szCs w:val="28"/>
                  </w:rPr>
                  <w:t xml:space="preserve">                                           </w:t>
                </w:r>
                <w:r w:rsidRPr="00B147A8">
                  <w:rPr>
                    <w:rStyle w:val="Textedelespacerserv"/>
                    <w:sz w:val="28"/>
                    <w:szCs w:val="28"/>
                  </w:rPr>
                  <w:t xml:space="preserve">  </w:t>
                </w:r>
                <w:permEnd w:id="520697936"/>
              </w:sdtContent>
            </w:sdt>
          </w:p>
          <w:p w14:paraId="596B4E53" w14:textId="77777777" w:rsidR="003E2ACB" w:rsidRPr="00FF2847" w:rsidRDefault="003E2ACB" w:rsidP="005D0136">
            <w:pPr>
              <w:rPr>
                <w:rFonts w:cstheme="minorHAnsi"/>
                <w:sz w:val="28"/>
                <w:szCs w:val="28"/>
              </w:rPr>
            </w:pPr>
          </w:p>
          <w:p w14:paraId="04A8ABAF" w14:textId="1CBBC4AD" w:rsidR="003E2ACB" w:rsidRPr="009508D2" w:rsidRDefault="003E2ACB" w:rsidP="005D0136">
            <w:pPr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Signature de l’étudiant</w:t>
            </w:r>
            <w:r w:rsidR="003340EB">
              <w:rPr>
                <w:rFonts w:cstheme="minorHAnsi"/>
                <w:sz w:val="28"/>
                <w:szCs w:val="28"/>
              </w:rPr>
              <w:t xml:space="preserve"> (e)</w:t>
            </w:r>
          </w:p>
          <w:sdt>
            <w:sdtPr>
              <w:rPr>
                <w:rFonts w:cstheme="minorHAnsi"/>
                <w:sz w:val="28"/>
                <w:szCs w:val="28"/>
              </w:rPr>
              <w:id w:val="72485415"/>
              <w:showingPlcHdr/>
              <w:picture/>
            </w:sdtPr>
            <w:sdtEndPr/>
            <w:sdtContent>
              <w:permStart w:id="644177733" w:edGrp="everyone" w:displacedByCustomXml="prev"/>
              <w:p w14:paraId="55CF10C5" w14:textId="77777777" w:rsidR="003E2ACB" w:rsidRPr="009508D2" w:rsidRDefault="003E2ACB" w:rsidP="005D0136">
                <w:pPr>
                  <w:rPr>
                    <w:rFonts w:cstheme="minorHAnsi"/>
                    <w:sz w:val="28"/>
                    <w:szCs w:val="28"/>
                  </w:rPr>
                </w:pPr>
                <w:r w:rsidRPr="009508D2">
                  <w:rPr>
                    <w:rFonts w:cstheme="minorHAnsi"/>
                    <w:noProof/>
                    <w:sz w:val="28"/>
                    <w:szCs w:val="28"/>
                  </w:rPr>
                  <w:drawing>
                    <wp:inline distT="0" distB="0" distL="0" distR="0" wp14:anchorId="11470A21" wp14:editId="4633069F">
                      <wp:extent cx="1449238" cy="1449238"/>
                      <wp:effectExtent l="0" t="0" r="0" b="0"/>
                      <wp:docPr id="3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8164" cy="14881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644177733" w:displacedByCustomXml="next"/>
            </w:sdtContent>
          </w:sdt>
          <w:p w14:paraId="03C33840" w14:textId="77777777" w:rsidR="003E2ACB" w:rsidRPr="00FE4409" w:rsidRDefault="003E2ACB" w:rsidP="005D01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215CA1" w14:textId="1ED48849" w:rsidR="003E2ACB" w:rsidRDefault="003E2ACB" w:rsidP="003E2ACB">
      <w:pPr>
        <w:rPr>
          <w:sz w:val="24"/>
          <w:szCs w:val="24"/>
        </w:rPr>
      </w:pPr>
    </w:p>
    <w:sectPr w:rsidR="003E2ACB" w:rsidSect="009508D2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96FB" w14:textId="77777777" w:rsidR="00164AB5" w:rsidRDefault="00164AB5" w:rsidP="00FD18D1">
      <w:r>
        <w:separator/>
      </w:r>
    </w:p>
  </w:endnote>
  <w:endnote w:type="continuationSeparator" w:id="0">
    <w:p w14:paraId="544142AE" w14:textId="77777777" w:rsidR="00164AB5" w:rsidRDefault="00164AB5" w:rsidP="00FD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176005"/>
      <w:docPartObj>
        <w:docPartGallery w:val="Page Numbers (Bottom of Page)"/>
        <w:docPartUnique/>
      </w:docPartObj>
    </w:sdtPr>
    <w:sdtEndPr/>
    <w:sdtContent>
      <w:p w14:paraId="5A0BC9C2" w14:textId="09B9961F" w:rsidR="00FD18D1" w:rsidRDefault="00FD18D1">
        <w:pPr>
          <w:pStyle w:val="Pieddepage"/>
          <w:jc w:val="right"/>
        </w:pPr>
        <w:r>
          <w:t xml:space="preserve">P3 – 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0ECAB" w14:textId="77777777" w:rsidR="00FD18D1" w:rsidRDefault="00FD18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D291" w14:textId="77777777" w:rsidR="00164AB5" w:rsidRDefault="00164AB5" w:rsidP="00FD18D1">
      <w:r>
        <w:separator/>
      </w:r>
    </w:p>
  </w:footnote>
  <w:footnote w:type="continuationSeparator" w:id="0">
    <w:p w14:paraId="38835240" w14:textId="77777777" w:rsidR="00164AB5" w:rsidRDefault="00164AB5" w:rsidP="00FD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RfjI7y0K5TxnN+G2CJWUiNDALGoImuiYyNBNj3EUjCR2dGiXH6mAKcdBEeNb8Tj1eSJbpAjf5iIoH6HyYnem3Q==" w:salt="nBwXqjyNml7cH31kKwGYF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CB"/>
    <w:rsid w:val="00164AB5"/>
    <w:rsid w:val="003340EB"/>
    <w:rsid w:val="0038641F"/>
    <w:rsid w:val="003E2ACB"/>
    <w:rsid w:val="004B7BAD"/>
    <w:rsid w:val="005F2C81"/>
    <w:rsid w:val="00AF44CE"/>
    <w:rsid w:val="00B22CAA"/>
    <w:rsid w:val="00C73E04"/>
    <w:rsid w:val="00E74070"/>
    <w:rsid w:val="00F0524A"/>
    <w:rsid w:val="00F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C56B"/>
  <w15:chartTrackingRefBased/>
  <w15:docId w15:val="{85891F92-2AE3-435B-95E1-160BC32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2A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paragraph">
    <w:name w:val="listparagraph"/>
    <w:basedOn w:val="Normal"/>
    <w:rsid w:val="003E2A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E2ACB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Normal"/>
    <w:rsid w:val="003E2A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E2ACB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E2AC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D18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8D1"/>
  </w:style>
  <w:style w:type="paragraph" w:styleId="Pieddepage">
    <w:name w:val="footer"/>
    <w:basedOn w:val="Normal"/>
    <w:link w:val="PieddepageCar"/>
    <w:uiPriority w:val="99"/>
    <w:unhideWhenUsed/>
    <w:rsid w:val="00FD18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52BD1B0EFF430C9AB4F22421E3F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67178-0AB7-440F-9B61-6D0D543C1840}"/>
      </w:docPartPr>
      <w:docPartBody>
        <w:p w:rsidR="00211D73" w:rsidRDefault="00F9660F" w:rsidP="00F9660F">
          <w:pPr>
            <w:pStyle w:val="C452BD1B0EFF430C9AB4F22421E3F7DD2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F091408AAF8B4CE9BA820B8909C60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9FC11-E5E0-46DA-A5F1-45918F7EFC51}"/>
      </w:docPartPr>
      <w:docPartBody>
        <w:p w:rsidR="00211D73" w:rsidRDefault="00F9660F" w:rsidP="00F9660F">
          <w:pPr>
            <w:pStyle w:val="F091408AAF8B4CE9BA820B8909C608242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296947C324CD4108A7015E65F828A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2C01E-8CBB-4BBF-8C4B-141E9FB20C03}"/>
      </w:docPartPr>
      <w:docPartBody>
        <w:p w:rsidR="00211D73" w:rsidRDefault="00F9660F" w:rsidP="00F9660F">
          <w:pPr>
            <w:pStyle w:val="296947C324CD4108A7015E65F828ABD72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0D"/>
    <w:rsid w:val="00211D73"/>
    <w:rsid w:val="00372264"/>
    <w:rsid w:val="005E4000"/>
    <w:rsid w:val="00BF330D"/>
    <w:rsid w:val="00C1741C"/>
    <w:rsid w:val="00D92AEC"/>
    <w:rsid w:val="00F9660F"/>
    <w:rsid w:val="00F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660F"/>
    <w:rPr>
      <w:color w:val="808080"/>
    </w:rPr>
  </w:style>
  <w:style w:type="paragraph" w:customStyle="1" w:styleId="C452BD1B0EFF430C9AB4F22421E3F7DD2">
    <w:name w:val="C452BD1B0EFF430C9AB4F22421E3F7DD2"/>
    <w:rsid w:val="00F9660F"/>
    <w:pPr>
      <w:spacing w:after="0" w:line="240" w:lineRule="auto"/>
    </w:pPr>
    <w:rPr>
      <w:rFonts w:eastAsiaTheme="minorHAnsi"/>
      <w:lang w:eastAsia="en-US"/>
    </w:rPr>
  </w:style>
  <w:style w:type="paragraph" w:customStyle="1" w:styleId="F091408AAF8B4CE9BA820B8909C608242">
    <w:name w:val="F091408AAF8B4CE9BA820B8909C608242"/>
    <w:rsid w:val="00F9660F"/>
    <w:pPr>
      <w:spacing w:after="0" w:line="240" w:lineRule="auto"/>
    </w:pPr>
    <w:rPr>
      <w:rFonts w:eastAsiaTheme="minorHAnsi"/>
      <w:lang w:eastAsia="en-US"/>
    </w:rPr>
  </w:style>
  <w:style w:type="paragraph" w:customStyle="1" w:styleId="296947C324CD4108A7015E65F828ABD72">
    <w:name w:val="296947C324CD4108A7015E65F828ABD72"/>
    <w:rsid w:val="00F9660F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1755</Characters>
  <Application>Microsoft Office Word</Application>
  <DocSecurity>8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Cocquebert</dc:creator>
  <cp:keywords/>
  <dc:description/>
  <cp:lastModifiedBy>Nathalie Cocquebert</cp:lastModifiedBy>
  <cp:revision>8</cp:revision>
  <dcterms:created xsi:type="dcterms:W3CDTF">2022-05-22T12:30:00Z</dcterms:created>
  <dcterms:modified xsi:type="dcterms:W3CDTF">2022-06-22T08:16:00Z</dcterms:modified>
</cp:coreProperties>
</file>